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19" w:rsidRPr="00C75E19" w:rsidRDefault="00C75E19" w:rsidP="00C75E19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Dans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une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déclaration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au bureau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d'informations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proofErr w:type="gram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Banha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le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professeur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Elsayed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Elkaddi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tient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féliciter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les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étudiants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qui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réussissent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pour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leur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succès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et a </w:t>
      </w:r>
      <w:bookmarkStart w:id="0" w:name="_GoBack"/>
      <w:bookmarkEnd w:id="0"/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promis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d’une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année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universitaire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meilleure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qualité</w:t>
      </w:r>
      <w:proofErr w:type="spellEnd"/>
      <w:r w:rsidRPr="00C75E19">
        <w:rPr>
          <w:rFonts w:asciiTheme="majorBidi" w:eastAsia="Times New Roman" w:hAnsiTheme="majorBidi" w:cstheme="majorBidi"/>
          <w:b/>
          <w:bCs/>
          <w:sz w:val="40"/>
          <w:szCs w:val="40"/>
        </w:rPr>
        <w:t>.</w:t>
      </w:r>
    </w:p>
    <w:p w:rsidR="0090049C" w:rsidRPr="00C75E19" w:rsidRDefault="0090049C" w:rsidP="00C75E19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C75E19" w:rsidRPr="00C75E19" w:rsidRDefault="00C75E19" w:rsidP="00C75E19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C75E19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74624" behindDoc="1" locked="0" layoutInCell="1" allowOverlap="1" wp14:anchorId="29F6B674" wp14:editId="78C24A78">
            <wp:simplePos x="0" y="0"/>
            <wp:positionH relativeFrom="margin">
              <wp:posOffset>3867150</wp:posOffset>
            </wp:positionH>
            <wp:positionV relativeFrom="margin">
              <wp:posOffset>1656715</wp:posOffset>
            </wp:positionV>
            <wp:extent cx="1837055" cy="12915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DF" w:rsidRPr="00C75E1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déclaration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au Bureau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d'information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proofErr w:type="gramStart"/>
      <w:r w:rsidRPr="00C75E19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:</w:t>
      </w:r>
      <w:proofErr w:type="gram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-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félicité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qui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ont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réussi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cette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année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différentes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étapes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d'étude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faisant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l'éloge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des efforts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déployés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par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promis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d’une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année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universitaire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meilleure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qualité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75E19" w:rsidRPr="00C75E19" w:rsidRDefault="00C75E19" w:rsidP="00C75E19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Le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-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montré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l’intérêt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Benha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travailler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améliorer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qualité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du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processus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éducatif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coopération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facultés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ses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dirigeants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enseignants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le personnel avec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qui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ont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conduit à la sortie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résultats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honorables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. Le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remercié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tous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employés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les doyens des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facultés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professeurs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leurs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assistants pour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leurs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efforts tout au long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l'année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universitaire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tout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qui a conduit à la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réalisation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cette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satisfaction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globale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majorité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universitaires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leurs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familles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promis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d'exercer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plus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d'efforts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le cadre de la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coopération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totale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tous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employés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pour commencer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nouvelle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année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universitaire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meilleure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qualité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que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années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précédentes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sur les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différents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niveaux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d'enseignement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de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recherche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sociaux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C75E19">
        <w:rPr>
          <w:rFonts w:asciiTheme="majorBidi" w:eastAsia="Times New Roman" w:hAnsiTheme="majorBidi" w:cstheme="majorBidi"/>
          <w:sz w:val="32"/>
          <w:szCs w:val="32"/>
        </w:rPr>
        <w:t>culturels</w:t>
      </w:r>
      <w:proofErr w:type="spellEnd"/>
      <w:r w:rsidRPr="00C75E19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75E19" w:rsidRPr="00C75E19" w:rsidRDefault="00C75E19" w:rsidP="00C75E19">
      <w:pPr>
        <w:pBdr>
          <w:bottom w:val="single" w:sz="6" w:space="1" w:color="auto"/>
        </w:pBd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vanish/>
          <w:sz w:val="32"/>
          <w:szCs w:val="32"/>
        </w:rPr>
      </w:pPr>
      <w:r w:rsidRPr="00C75E19">
        <w:rPr>
          <w:rFonts w:asciiTheme="majorBidi" w:eastAsia="Times New Roman" w:hAnsiTheme="majorBidi" w:cstheme="majorBidi"/>
          <w:vanish/>
          <w:sz w:val="32"/>
          <w:szCs w:val="32"/>
          <w:rtl/>
        </w:rPr>
        <w:t>أعلى النموذج</w:t>
      </w:r>
    </w:p>
    <w:p w:rsidR="00C75E19" w:rsidRPr="00C75E19" w:rsidRDefault="00C75E19" w:rsidP="00C75E1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5E19" w:rsidRPr="00C75E19" w:rsidRDefault="00C75E19" w:rsidP="00C75E19">
      <w:pPr>
        <w:bidi w:val="0"/>
        <w:spacing w:after="0" w:line="240" w:lineRule="auto"/>
        <w:jc w:val="lowKashida"/>
        <w:rPr>
          <w:rFonts w:asciiTheme="majorBidi" w:hAnsiTheme="majorBidi" w:cstheme="majorBidi"/>
        </w:rPr>
      </w:pPr>
    </w:p>
    <w:p w:rsidR="00B12ADF" w:rsidRPr="00C75E19" w:rsidRDefault="00B12ADF" w:rsidP="00C75E19">
      <w:pPr>
        <w:bidi w:val="0"/>
        <w:jc w:val="lowKashida"/>
        <w:rPr>
          <w:rFonts w:asciiTheme="majorBidi" w:hAnsiTheme="majorBidi" w:cstheme="majorBidi"/>
        </w:rPr>
      </w:pPr>
    </w:p>
    <w:p w:rsidR="00D71F34" w:rsidRPr="00C75E19" w:rsidRDefault="00D71F34" w:rsidP="00C75E1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A67" w:rsidRPr="00C75E19" w:rsidRDefault="00FE5A67" w:rsidP="00C75E1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C75E19" w:rsidRDefault="00E82CB2" w:rsidP="00C75E1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C75E1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9B" w:rsidRDefault="00B9479B" w:rsidP="00683527">
      <w:pPr>
        <w:spacing w:after="0" w:line="240" w:lineRule="auto"/>
      </w:pPr>
      <w:r>
        <w:separator/>
      </w:r>
    </w:p>
  </w:endnote>
  <w:endnote w:type="continuationSeparator" w:id="0">
    <w:p w:rsidR="00B9479B" w:rsidRDefault="00B9479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9B" w:rsidRDefault="00B9479B" w:rsidP="00683527">
      <w:pPr>
        <w:spacing w:after="0" w:line="240" w:lineRule="auto"/>
      </w:pPr>
      <w:r>
        <w:separator/>
      </w:r>
    </w:p>
  </w:footnote>
  <w:footnote w:type="continuationSeparator" w:id="0">
    <w:p w:rsidR="00B9479B" w:rsidRDefault="00B9479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C75E19" w:rsidP="00C75E1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D65CD4">
            <w:rPr>
              <w:rFonts w:ascii="Times New Roman" w:eastAsia="Times New Roman" w:hAnsi="Times New Roman" w:cs="Times New Roman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479B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A2A2-B828-4084-B826-FEF5CCB3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571</cp:revision>
  <cp:lastPrinted>2015-12-15T08:48:00Z</cp:lastPrinted>
  <dcterms:created xsi:type="dcterms:W3CDTF">2016-04-05T11:38:00Z</dcterms:created>
  <dcterms:modified xsi:type="dcterms:W3CDTF">2017-08-15T10:53:00Z</dcterms:modified>
</cp:coreProperties>
</file>