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23" w:rsidRPr="00270923" w:rsidRDefault="00270923" w:rsidP="00270923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270923">
        <w:rPr>
          <w:rFonts w:asciiTheme="majorBidi" w:hAnsiTheme="majorBidi" w:cstheme="majorBidi"/>
          <w:b/>
          <w:bCs/>
          <w:sz w:val="36"/>
          <w:szCs w:val="36"/>
          <w:lang w:val="fr-FR"/>
        </w:rPr>
        <w:t>L’Université de Benha participe dans le forum scientifique de la construction écologique et de l'énergie durable «bâtiments verts - Énergie durable » à l'Université de la Ligue arab</w:t>
      </w:r>
      <w:bookmarkStart w:id="0" w:name="_GoBack"/>
      <w:bookmarkEnd w:id="0"/>
      <w:r w:rsidRPr="00270923">
        <w:rPr>
          <w:rFonts w:asciiTheme="majorBidi" w:hAnsiTheme="majorBidi" w:cstheme="majorBidi"/>
          <w:b/>
          <w:bCs/>
          <w:sz w:val="36"/>
          <w:szCs w:val="36"/>
          <w:lang w:val="fr-FR"/>
        </w:rPr>
        <w:t>e</w:t>
      </w:r>
    </w:p>
    <w:p w:rsidR="0090049C" w:rsidRPr="00270923" w:rsidRDefault="00270923" w:rsidP="00270923">
      <w:pPr>
        <w:pStyle w:val="Heading3"/>
        <w:pBdr>
          <w:top w:val="dotted" w:sz="6" w:space="4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val="fr-FR" w:bidi="ar-EG"/>
        </w:rPr>
      </w:pPr>
      <w:r w:rsidRPr="00270923">
        <w:rPr>
          <w:rFonts w:asciiTheme="majorBidi" w:hAnsiTheme="majorBidi" w:cstheme="majorBidi"/>
          <w:b w:val="0"/>
          <w:bCs w:val="0"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29F6B674" wp14:editId="78C24A78">
            <wp:simplePos x="0" y="0"/>
            <wp:positionH relativeFrom="margin">
              <wp:posOffset>3289300</wp:posOffset>
            </wp:positionH>
            <wp:positionV relativeFrom="margin">
              <wp:posOffset>1458595</wp:posOffset>
            </wp:positionV>
            <wp:extent cx="2378710" cy="146685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923" w:rsidRPr="00270923" w:rsidRDefault="00270923" w:rsidP="00270923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270923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Pr="00270923">
        <w:rPr>
          <w:rFonts w:asciiTheme="majorBidi" w:hAnsiTheme="majorBidi" w:cstheme="majorBidi"/>
          <w:sz w:val="32"/>
          <w:szCs w:val="32"/>
          <w:lang w:val="fr-FR"/>
        </w:rPr>
        <w:t xml:space="preserve">L’Université de Benha a participé dans le forum scientifique de la construction écologique et de l'énergie durable ( «bâtiments verts - Énergie durable) à l'Université de la Ligue arabe qui a été organisée par l'Union arabe pour le développement durable et l'environnement, au siège de la Ligue arabe, dont l’Université de Benha a été présentée par la présence du Dr Mahmoud El </w:t>
      </w:r>
      <w:proofErr w:type="spellStart"/>
      <w:r w:rsidRPr="00270923">
        <w:rPr>
          <w:rFonts w:asciiTheme="majorBidi" w:hAnsiTheme="majorBidi" w:cstheme="majorBidi"/>
          <w:sz w:val="32"/>
          <w:szCs w:val="32"/>
          <w:lang w:val="fr-FR"/>
        </w:rPr>
        <w:t>Maghraby</w:t>
      </w:r>
      <w:proofErr w:type="spellEnd"/>
      <w:r w:rsidRPr="00270923">
        <w:rPr>
          <w:rFonts w:asciiTheme="majorBidi" w:hAnsiTheme="majorBidi" w:cstheme="majorBidi"/>
          <w:sz w:val="32"/>
          <w:szCs w:val="32"/>
          <w:lang w:val="fr-FR"/>
        </w:rPr>
        <w:t xml:space="preserve"> Doyen de la Faculté de l'agriculture Université de Benha, et l'Ambassadeur Nada </w:t>
      </w:r>
      <w:proofErr w:type="spellStart"/>
      <w:r w:rsidRPr="00270923">
        <w:rPr>
          <w:rFonts w:asciiTheme="majorBidi" w:hAnsiTheme="majorBidi" w:cstheme="majorBidi"/>
          <w:sz w:val="32"/>
          <w:szCs w:val="32"/>
          <w:lang w:val="fr-FR"/>
        </w:rPr>
        <w:t>Ajizy</w:t>
      </w:r>
      <w:proofErr w:type="spellEnd"/>
      <w:r w:rsidRPr="00270923">
        <w:rPr>
          <w:rFonts w:asciiTheme="majorBidi" w:hAnsiTheme="majorBidi" w:cstheme="majorBidi"/>
          <w:sz w:val="32"/>
          <w:szCs w:val="32"/>
          <w:lang w:val="fr-FR"/>
        </w:rPr>
        <w:t xml:space="preserve"> Directeur du Département du développement durable de l'Université de la Ligue arabe et de nombreux ambassadeurs et chercheurs de diverses universités égyptiennes et arabes.</w:t>
      </w:r>
    </w:p>
    <w:p w:rsidR="00270923" w:rsidRPr="00270923" w:rsidRDefault="00270923" w:rsidP="00270923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  <w:r w:rsidRPr="00270923">
        <w:rPr>
          <w:rFonts w:asciiTheme="majorBidi" w:hAnsiTheme="majorBidi" w:cstheme="majorBidi"/>
          <w:sz w:val="32"/>
          <w:szCs w:val="32"/>
          <w:lang w:val="fr-FR"/>
        </w:rPr>
        <w:t>Le doyen de la Faculté de l'agriculture Université de Benha a souligné qu'il a discuté de plusieurs documents de travail et de recherche qui couvrent les thèmes de la conférence de l'agriculture verte et l'énergie et le développement durable dans les pays arabes.</w:t>
      </w:r>
    </w:p>
    <w:p w:rsidR="00F81C20" w:rsidRPr="00270923" w:rsidRDefault="00F81C20" w:rsidP="00270923">
      <w:pPr>
        <w:bidi w:val="0"/>
        <w:jc w:val="lowKashida"/>
        <w:rPr>
          <w:rFonts w:asciiTheme="majorBidi" w:hAnsiTheme="majorBidi" w:cstheme="majorBidi"/>
          <w:sz w:val="32"/>
          <w:szCs w:val="32"/>
          <w:lang w:val="fr-FR"/>
        </w:rPr>
      </w:pPr>
    </w:p>
    <w:p w:rsidR="000A2E41" w:rsidRPr="00270923" w:rsidRDefault="000A2E41" w:rsidP="0027092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270923" w:rsidRPr="00270923" w:rsidRDefault="0027092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270923" w:rsidRPr="00270923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54" w:rsidRDefault="00511954" w:rsidP="00683527">
      <w:pPr>
        <w:spacing w:after="0" w:line="240" w:lineRule="auto"/>
      </w:pPr>
      <w:r>
        <w:separator/>
      </w:r>
    </w:p>
  </w:endnote>
  <w:endnote w:type="continuationSeparator" w:id="0">
    <w:p w:rsidR="00511954" w:rsidRDefault="00511954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54" w:rsidRDefault="00511954" w:rsidP="00683527">
      <w:pPr>
        <w:spacing w:after="0" w:line="240" w:lineRule="auto"/>
      </w:pPr>
      <w:r>
        <w:separator/>
      </w:r>
    </w:p>
  </w:footnote>
  <w:footnote w:type="continuationSeparator" w:id="0">
    <w:p w:rsidR="00511954" w:rsidRDefault="00511954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C922FB" w:rsidP="005F673C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C922FB">
            <w:rPr>
              <w:rFonts w:asciiTheme="majorBidi" w:hAnsiTheme="majorBidi" w:cstheme="majorBidi"/>
              <w:sz w:val="24"/>
              <w:szCs w:val="24"/>
            </w:rPr>
            <w:t>Mercredi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5F673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264D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BE3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8C7"/>
    <w:rsid w:val="001347B3"/>
    <w:rsid w:val="001356A5"/>
    <w:rsid w:val="00135CC0"/>
    <w:rsid w:val="00135D19"/>
    <w:rsid w:val="00137C4B"/>
    <w:rsid w:val="00137FC7"/>
    <w:rsid w:val="00140E27"/>
    <w:rsid w:val="001411FC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954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C7C84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640E"/>
    <w:rsid w:val="00EA6545"/>
    <w:rsid w:val="00EA7120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401E-8430-4FAD-A06E-6D075353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120</cp:revision>
  <cp:lastPrinted>2015-12-15T08:48:00Z</cp:lastPrinted>
  <dcterms:created xsi:type="dcterms:W3CDTF">2016-04-05T11:38:00Z</dcterms:created>
  <dcterms:modified xsi:type="dcterms:W3CDTF">2016-11-27T10:55:00Z</dcterms:modified>
</cp:coreProperties>
</file>